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051" w:rsidRPr="006B763B" w:rsidRDefault="00716051" w:rsidP="0071605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</w:t>
      </w:r>
      <w:r w:rsidR="009C1C91">
        <w:rPr>
          <w:b/>
          <w:sz w:val="20"/>
          <w:szCs w:val="20"/>
          <w:lang w:val="uk-UA"/>
        </w:rPr>
        <w:t>ДО БАНКИ - ЗВОЛОЖУВАЧА КИСНЮ</w:t>
      </w:r>
      <w:r>
        <w:rPr>
          <w:b/>
          <w:sz w:val="20"/>
          <w:szCs w:val="20"/>
          <w:lang w:val="uk-UA"/>
        </w:rPr>
        <w:t xml:space="preserve"> </w:t>
      </w:r>
    </w:p>
    <w:p w:rsidR="009C1C91" w:rsidRPr="00BA322B" w:rsidRDefault="00716051" w:rsidP="009C1C91">
      <w:pPr>
        <w:pStyle w:val="a3"/>
        <w:spacing w:after="0" w:line="240" w:lineRule="auto"/>
        <w:ind w:left="142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Подовжувач використовується в </w:t>
      </w:r>
      <w:r w:rsidR="009C1C91">
        <w:rPr>
          <w:b/>
          <w:sz w:val="20"/>
          <w:szCs w:val="20"/>
          <w:lang w:val="uk-UA"/>
        </w:rPr>
        <w:t xml:space="preserve">системах </w:t>
      </w:r>
      <w:proofErr w:type="spellStart"/>
      <w:r w:rsidR="009C1C91">
        <w:rPr>
          <w:b/>
          <w:sz w:val="20"/>
          <w:szCs w:val="20"/>
          <w:lang w:val="uk-UA"/>
        </w:rPr>
        <w:t>подачи</w:t>
      </w:r>
      <w:proofErr w:type="spellEnd"/>
      <w:r w:rsidR="009C1C91">
        <w:rPr>
          <w:b/>
          <w:sz w:val="20"/>
          <w:szCs w:val="20"/>
          <w:lang w:val="uk-UA"/>
        </w:rPr>
        <w:t xml:space="preserve"> кисню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хворим які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знаходяться</w:t>
      </w:r>
      <w:r w:rsidR="009C1C91" w:rsidRPr="00BA322B">
        <w:rPr>
          <w:b/>
          <w:sz w:val="20"/>
          <w:szCs w:val="20"/>
          <w:lang w:val="uk-UA"/>
        </w:rPr>
        <w:t xml:space="preserve"> на </w:t>
      </w:r>
      <w:r w:rsidR="009C1C91">
        <w:rPr>
          <w:b/>
          <w:sz w:val="20"/>
          <w:szCs w:val="20"/>
          <w:lang w:val="uk-UA"/>
        </w:rPr>
        <w:t>штучній</w:t>
      </w:r>
      <w:r w:rsidR="009C1C91" w:rsidRPr="00BA322B">
        <w:rPr>
          <w:b/>
          <w:sz w:val="20"/>
          <w:szCs w:val="20"/>
          <w:lang w:val="uk-UA"/>
        </w:rPr>
        <w:t xml:space="preserve"> вентиляц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 xml:space="preserve"> лег</w:t>
      </w:r>
      <w:r w:rsidR="009C1C91">
        <w:rPr>
          <w:b/>
          <w:sz w:val="20"/>
          <w:szCs w:val="20"/>
          <w:lang w:val="uk-UA"/>
        </w:rPr>
        <w:t>енів</w:t>
      </w:r>
      <w:r w:rsidR="009C1C91" w:rsidRPr="00BA322B">
        <w:rPr>
          <w:b/>
          <w:sz w:val="20"/>
          <w:szCs w:val="20"/>
          <w:lang w:val="uk-UA"/>
        </w:rPr>
        <w:t xml:space="preserve">  </w:t>
      </w:r>
      <w:r w:rsidR="009C1C91">
        <w:rPr>
          <w:b/>
          <w:sz w:val="20"/>
          <w:szCs w:val="20"/>
          <w:lang w:val="uk-UA"/>
        </w:rPr>
        <w:t>та</w:t>
      </w:r>
      <w:r w:rsidR="009C1C91" w:rsidRPr="00BA322B">
        <w:rPr>
          <w:b/>
          <w:sz w:val="20"/>
          <w:szCs w:val="20"/>
          <w:lang w:val="uk-UA"/>
        </w:rPr>
        <w:t xml:space="preserve"> </w:t>
      </w:r>
      <w:r w:rsidR="009C1C91">
        <w:rPr>
          <w:b/>
          <w:sz w:val="20"/>
          <w:szCs w:val="20"/>
          <w:lang w:val="uk-UA"/>
        </w:rPr>
        <w:t>використовується</w:t>
      </w:r>
      <w:r w:rsidR="009C1C91" w:rsidRPr="00BA322B">
        <w:rPr>
          <w:b/>
          <w:sz w:val="20"/>
          <w:szCs w:val="20"/>
          <w:lang w:val="uk-UA"/>
        </w:rPr>
        <w:t xml:space="preserve"> в </w:t>
      </w:r>
      <w:r w:rsidR="009C1C91">
        <w:rPr>
          <w:b/>
          <w:sz w:val="20"/>
          <w:szCs w:val="20"/>
          <w:lang w:val="uk-UA"/>
        </w:rPr>
        <w:t>інтенсивній терапії</w:t>
      </w:r>
      <w:r w:rsidR="009C1C91" w:rsidRPr="00BA322B">
        <w:rPr>
          <w:b/>
          <w:sz w:val="20"/>
          <w:szCs w:val="20"/>
          <w:lang w:val="uk-UA"/>
        </w:rPr>
        <w:t>, 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нейрох</w:t>
      </w:r>
      <w:r w:rsidR="009C1C91">
        <w:rPr>
          <w:b/>
          <w:sz w:val="20"/>
          <w:szCs w:val="20"/>
          <w:lang w:val="uk-UA"/>
        </w:rPr>
        <w:t>і</w:t>
      </w:r>
      <w:r w:rsidR="009C1C91" w:rsidRPr="00BA322B">
        <w:rPr>
          <w:b/>
          <w:sz w:val="20"/>
          <w:szCs w:val="20"/>
          <w:lang w:val="uk-UA"/>
        </w:rPr>
        <w:t>рург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, невролог</w:t>
      </w:r>
      <w:r w:rsidR="009C1C91">
        <w:rPr>
          <w:b/>
          <w:sz w:val="20"/>
          <w:szCs w:val="20"/>
          <w:lang w:val="uk-UA"/>
        </w:rPr>
        <w:t>ії</w:t>
      </w:r>
      <w:r w:rsidR="009C1C91" w:rsidRPr="00BA322B">
        <w:rPr>
          <w:b/>
          <w:sz w:val="20"/>
          <w:szCs w:val="20"/>
          <w:lang w:val="uk-UA"/>
        </w:rPr>
        <w:t>.</w:t>
      </w:r>
    </w:p>
    <w:p w:rsidR="00716051" w:rsidRPr="009C1C91" w:rsidRDefault="00716051" w:rsidP="009C1C91">
      <w:pPr>
        <w:pStyle w:val="a3"/>
        <w:numPr>
          <w:ilvl w:val="0"/>
          <w:numId w:val="4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9C1C91">
        <w:rPr>
          <w:sz w:val="20"/>
          <w:szCs w:val="20"/>
          <w:lang w:val="uk-UA"/>
        </w:rPr>
        <w:t>виготовлено з прозорого термопластичного нетоксичного полівінілхлориду</w:t>
      </w:r>
      <w:r w:rsidR="00095CEB">
        <w:rPr>
          <w:sz w:val="20"/>
          <w:szCs w:val="20"/>
          <w:lang w:val="uk-UA"/>
        </w:rPr>
        <w:t>;</w:t>
      </w:r>
    </w:p>
    <w:p w:rsidR="00716051" w:rsidRDefault="00FD641D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довжина 2</w:t>
      </w:r>
      <w:r w:rsidR="00716051">
        <w:rPr>
          <w:sz w:val="20"/>
          <w:szCs w:val="20"/>
          <w:lang w:val="uk-UA"/>
        </w:rPr>
        <w:t>000 мм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у формі штуцера («ялинка») на проксимальному кінці</w:t>
      </w:r>
      <w:r w:rsidR="00095CEB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адаптер Жане на дистальному кінці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3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стерилізовано </w:t>
      </w:r>
      <w:r w:rsidRPr="006B763B">
        <w:rPr>
          <w:sz w:val="20"/>
          <w:szCs w:val="20"/>
          <w:lang w:val="uk-UA"/>
        </w:rPr>
        <w:t>оксидом етилену</w:t>
      </w:r>
      <w:r w:rsidR="00095CEB">
        <w:rPr>
          <w:sz w:val="20"/>
          <w:szCs w:val="20"/>
          <w:lang w:val="uk-UA"/>
        </w:rPr>
        <w:t>.</w:t>
      </w:r>
    </w:p>
    <w:p w:rsidR="009C1C91" w:rsidRDefault="009C1C91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A73C00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ЗАСТЕРЕЖЕННЯ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095CEB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для одноразового застосування</w:t>
      </w:r>
      <w:r w:rsidR="00095CEB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2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не використовувати у разі пошкодження упаковки</w:t>
      </w:r>
      <w:r w:rsidR="00095CEB">
        <w:rPr>
          <w:sz w:val="20"/>
          <w:szCs w:val="20"/>
          <w:lang w:val="uk-UA"/>
        </w:rPr>
        <w:t>.</w:t>
      </w:r>
    </w:p>
    <w:p w:rsidR="000D3AE7" w:rsidRDefault="000D3AE7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ТЕРМІН ПРИДАТНОСТІ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</w:t>
      </w:r>
      <w:r w:rsidR="000D3AE7">
        <w:rPr>
          <w:sz w:val="20"/>
          <w:szCs w:val="20"/>
          <w:lang w:val="uk-UA"/>
        </w:rPr>
        <w:t xml:space="preserve">5 років </w:t>
      </w:r>
      <w:r w:rsidRPr="006B763B">
        <w:rPr>
          <w:sz w:val="20"/>
          <w:szCs w:val="20"/>
          <w:lang w:val="uk-UA"/>
        </w:rPr>
        <w:t xml:space="preserve"> з дати виготовлення, вказаної на упаковці</w:t>
      </w:r>
      <w:r w:rsidR="00095CEB">
        <w:rPr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УМОВИ ЗБЕРІГАННЯ</w:t>
      </w:r>
      <w:r w:rsidR="00095CEB">
        <w:rPr>
          <w:sz w:val="20"/>
          <w:szCs w:val="20"/>
          <w:lang w:val="uk-UA"/>
        </w:rPr>
        <w:t>:</w:t>
      </w:r>
      <w:r w:rsidRPr="006B763B">
        <w:rPr>
          <w:sz w:val="20"/>
          <w:szCs w:val="20"/>
          <w:lang w:val="uk-UA"/>
        </w:rPr>
        <w:t xml:space="preserve"> Зберігати за температури від  </w:t>
      </w:r>
      <w:r w:rsidRPr="006B763B">
        <w:rPr>
          <w:rFonts w:ascii="Times New Roman" w:hAnsi="Times New Roman"/>
          <w:sz w:val="20"/>
          <w:szCs w:val="20"/>
        </w:rPr>
        <w:t xml:space="preserve">5 до 35 </w:t>
      </w:r>
      <w:proofErr w:type="spellStart"/>
      <w:r w:rsidRPr="006B763B">
        <w:rPr>
          <w:rFonts w:ascii="Times New Roman" w:hAnsi="Times New Roman"/>
          <w:sz w:val="20"/>
          <w:szCs w:val="20"/>
          <w:vertAlign w:val="superscript"/>
        </w:rPr>
        <w:t>о</w:t>
      </w:r>
      <w:r w:rsidRPr="006B763B">
        <w:rPr>
          <w:rFonts w:ascii="Times New Roman" w:hAnsi="Times New Roman"/>
          <w:sz w:val="20"/>
          <w:szCs w:val="20"/>
        </w:rPr>
        <w:t>С</w:t>
      </w:r>
      <w:proofErr w:type="spellEnd"/>
      <w:r w:rsidRPr="006B763B">
        <w:rPr>
          <w:rFonts w:ascii="Times New Roman" w:hAnsi="Times New Roman"/>
          <w:sz w:val="20"/>
          <w:szCs w:val="20"/>
          <w:lang w:val="uk-UA"/>
        </w:rPr>
        <w:t xml:space="preserve"> і відносній вологості </w:t>
      </w:r>
      <w:r>
        <w:rPr>
          <w:rFonts w:ascii="Times New Roman" w:hAnsi="Times New Roman"/>
          <w:sz w:val="20"/>
          <w:szCs w:val="20"/>
          <w:lang w:val="uk-UA"/>
        </w:rPr>
        <w:t xml:space="preserve">повітря не більше </w:t>
      </w:r>
      <w:r w:rsidRPr="006B763B">
        <w:rPr>
          <w:rFonts w:ascii="Times New Roman" w:hAnsi="Times New Roman"/>
          <w:sz w:val="20"/>
          <w:szCs w:val="20"/>
          <w:lang w:val="uk-UA"/>
        </w:rPr>
        <w:t>65 %</w:t>
      </w:r>
      <w:r w:rsidR="00095CEB">
        <w:rPr>
          <w:rFonts w:ascii="Times New Roman" w:hAnsi="Times New Roman"/>
          <w:sz w:val="20"/>
          <w:szCs w:val="20"/>
          <w:lang w:val="uk-UA"/>
        </w:rPr>
        <w:t>.</w:t>
      </w:r>
    </w:p>
    <w:p w:rsidR="00FD641D" w:rsidRDefault="00FD641D" w:rsidP="00716051">
      <w:pPr>
        <w:spacing w:after="0" w:line="240" w:lineRule="auto"/>
        <w:rPr>
          <w:sz w:val="20"/>
          <w:szCs w:val="20"/>
          <w:lang w:val="uk-UA"/>
        </w:rPr>
      </w:pPr>
    </w:p>
    <w:p w:rsidR="00716051" w:rsidRPr="006B763B" w:rsidRDefault="00716051" w:rsidP="00716051">
      <w:pPr>
        <w:spacing w:after="0" w:line="240" w:lineRule="auto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ЗАСТОСУВАННЯ</w:t>
      </w:r>
      <w:r w:rsidR="00095CEB">
        <w:rPr>
          <w:sz w:val="20"/>
          <w:szCs w:val="20"/>
          <w:lang w:val="uk-UA"/>
        </w:rPr>
        <w:t>: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одягнути стерильні рукавички</w:t>
      </w:r>
      <w:r w:rsidR="00FD641D">
        <w:rPr>
          <w:sz w:val="20"/>
          <w:szCs w:val="20"/>
          <w:lang w:val="uk-UA"/>
        </w:rPr>
        <w:t>;</w:t>
      </w:r>
    </w:p>
    <w:p w:rsidR="00716051" w:rsidRPr="006B763B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>розпакувати</w:t>
      </w:r>
      <w:r w:rsidR="00FD641D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підключити </w:t>
      </w:r>
      <w:proofErr w:type="spellStart"/>
      <w:r>
        <w:rPr>
          <w:sz w:val="20"/>
          <w:szCs w:val="20"/>
          <w:lang w:val="uk-UA"/>
        </w:rPr>
        <w:t>конектор</w:t>
      </w:r>
      <w:proofErr w:type="spellEnd"/>
      <w:r>
        <w:rPr>
          <w:sz w:val="20"/>
          <w:szCs w:val="20"/>
          <w:lang w:val="uk-UA"/>
        </w:rPr>
        <w:t xml:space="preserve"> Жане до адаптера Жане на проксимальному кінці медичної трубки, введеної і зафіксованої в тілі пацієнта </w:t>
      </w:r>
      <w:r w:rsidR="00FD641D">
        <w:rPr>
          <w:sz w:val="20"/>
          <w:szCs w:val="20"/>
          <w:lang w:val="uk-UA"/>
        </w:rPr>
        <w:t>;</w:t>
      </w:r>
    </w:p>
    <w:p w:rsidR="005E07BE" w:rsidRPr="006B763B" w:rsidRDefault="005E07BE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адаптер Жане на дистальному кінці подовжувача до </w:t>
      </w:r>
      <w:proofErr w:type="spellStart"/>
      <w:r>
        <w:rPr>
          <w:sz w:val="20"/>
          <w:szCs w:val="20"/>
          <w:lang w:val="uk-UA"/>
        </w:rPr>
        <w:t>конектора</w:t>
      </w:r>
      <w:proofErr w:type="spellEnd"/>
      <w:r>
        <w:rPr>
          <w:sz w:val="20"/>
          <w:szCs w:val="20"/>
          <w:lang w:val="uk-UA"/>
        </w:rPr>
        <w:t xml:space="preserve"> медичної ємності чи пристрою</w:t>
      </w:r>
      <w:r w:rsidR="00FD641D">
        <w:rPr>
          <w:sz w:val="20"/>
          <w:szCs w:val="20"/>
          <w:lang w:val="uk-UA"/>
        </w:rPr>
        <w:t>;</w:t>
      </w:r>
    </w:p>
    <w:p w:rsidR="00716051" w:rsidRDefault="00716051" w:rsidP="00716051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sz w:val="20"/>
          <w:szCs w:val="20"/>
          <w:lang w:val="uk-UA"/>
        </w:rPr>
      </w:pPr>
      <w:r w:rsidRPr="006B763B">
        <w:rPr>
          <w:sz w:val="20"/>
          <w:szCs w:val="20"/>
          <w:lang w:val="uk-UA"/>
        </w:rPr>
        <w:t xml:space="preserve">після використання утилізувати </w:t>
      </w:r>
      <w:r>
        <w:rPr>
          <w:sz w:val="20"/>
          <w:szCs w:val="20"/>
          <w:lang w:val="uk-UA"/>
        </w:rPr>
        <w:t>в установленому порядку</w:t>
      </w:r>
      <w:r w:rsidR="00FD641D">
        <w:rPr>
          <w:sz w:val="20"/>
          <w:szCs w:val="20"/>
          <w:lang w:val="uk-UA"/>
        </w:rPr>
        <w:t>.</w:t>
      </w:r>
    </w:p>
    <w:p w:rsidR="005E07BE" w:rsidRDefault="005E07BE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p w:rsidR="00337238" w:rsidRDefault="00337238" w:rsidP="005E07BE">
      <w:pPr>
        <w:pStyle w:val="a3"/>
        <w:spacing w:after="0" w:line="240" w:lineRule="auto"/>
        <w:ind w:left="284"/>
        <w:rPr>
          <w:sz w:val="20"/>
          <w:szCs w:val="20"/>
          <w:lang w:val="uk-UA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23"/>
        <w:gridCol w:w="1641"/>
        <w:gridCol w:w="1582"/>
      </w:tblGrid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0D3AE7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4841CD">
              <w:rPr>
                <w:sz w:val="20"/>
                <w:szCs w:val="20"/>
                <w:lang w:val="en-US"/>
              </w:rPr>
              <w:lastRenderedPageBreak/>
              <w:t>Ch</w:t>
            </w:r>
            <w:proofErr w:type="spellEnd"/>
            <w:r w:rsidRPr="004841CD">
              <w:rPr>
                <w:sz w:val="20"/>
                <w:szCs w:val="20"/>
                <w:lang w:val="en-US"/>
              </w:rPr>
              <w:t>/F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4841CD" w:rsidRDefault="005E07BE" w:rsidP="00B15A2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uk-UA"/>
              </w:rPr>
              <w:t>Зовнішній діаметр</w:t>
            </w:r>
            <w:r>
              <w:rPr>
                <w:sz w:val="20"/>
                <w:szCs w:val="20"/>
                <w:lang w:val="en-US"/>
              </w:rPr>
              <w:t xml:space="preserve"> (</w:t>
            </w:r>
            <w:r>
              <w:rPr>
                <w:sz w:val="20"/>
                <w:szCs w:val="20"/>
                <w:lang w:val="uk-UA"/>
              </w:rPr>
              <w:t>мм</w:t>
            </w:r>
            <w:r w:rsidRPr="004841CD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F1648B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Колір адаптера</w:t>
            </w:r>
          </w:p>
        </w:tc>
      </w:tr>
      <w:tr w:rsidR="005E07BE" w:rsidRPr="004841CD" w:rsidTr="00B15A25">
        <w:trPr>
          <w:jc w:val="center"/>
        </w:trPr>
        <w:tc>
          <w:tcPr>
            <w:tcW w:w="1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18</w:t>
            </w:r>
          </w:p>
        </w:tc>
        <w:tc>
          <w:tcPr>
            <w:tcW w:w="1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5E07BE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6,0</w:t>
            </w:r>
          </w:p>
        </w:tc>
        <w:tc>
          <w:tcPr>
            <w:tcW w:w="15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E07BE" w:rsidRPr="001C50AF" w:rsidRDefault="005E07BE" w:rsidP="00B15A25">
            <w:pPr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Червоний</w:t>
            </w:r>
          </w:p>
        </w:tc>
      </w:tr>
    </w:tbl>
    <w:p w:rsidR="005E07BE" w:rsidRPr="005E07BE" w:rsidRDefault="005E07BE" w:rsidP="005E07BE">
      <w:pPr>
        <w:spacing w:after="0" w:line="240" w:lineRule="auto"/>
        <w:rPr>
          <w:sz w:val="20"/>
          <w:szCs w:val="20"/>
          <w:lang w:val="uk-UA"/>
        </w:rPr>
      </w:pPr>
    </w:p>
    <w:p w:rsidR="006D44A8" w:rsidRDefault="005E07BE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2181225" cy="342900"/>
            <wp:effectExtent l="0" t="0" r="9525" b="0"/>
            <wp:docPr id="1075" name="Рисунок 158" descr="Удленитель дренажа (Жане-Жане)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" name="Рисунок 158" descr="Удленитель дренажа (Жане-Жане)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641D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bookmarkStart w:id="0" w:name="_GoBack"/>
      <w:bookmarkEnd w:id="0"/>
    </w:p>
    <w:p w:rsidR="00FD641D" w:rsidRPr="00633948" w:rsidRDefault="00FD641D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26551A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635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</w:p>
    <w:p w:rsidR="006D44A8" w:rsidRPr="00633948" w:rsidRDefault="0026551A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  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6D44A8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6D44A8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633948">
        <w:rPr>
          <w:rFonts w:ascii="Arial" w:hAnsi="Arial" w:cs="Arial"/>
          <w:b/>
          <w:bCs/>
          <w:sz w:val="20"/>
          <w:szCs w:val="20"/>
          <w:lang w:val="uk-UA"/>
        </w:rPr>
        <w:t xml:space="preserve">REF  </w:t>
      </w:r>
      <w:r w:rsidRPr="00633948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6D44A8" w:rsidRPr="00633948" w:rsidRDefault="006D44A8" w:rsidP="006D44A8">
      <w:pPr>
        <w:pStyle w:val="a4"/>
        <w:tabs>
          <w:tab w:val="left" w:pos="708"/>
        </w:tabs>
        <w:ind w:right="-213"/>
        <w:rPr>
          <w:rFonts w:ascii="Times New Roman" w:hAnsi="Times New Roman"/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 Дата виготовлення  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Повторно не використовувати</w:t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104775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Pr="00633948" w:rsidRDefault="006D44A8" w:rsidP="006D44A8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ab/>
        <w:t xml:space="preserve"> </w:t>
      </w:r>
      <w:r w:rsidR="000D3AE7">
        <w:rPr>
          <w:sz w:val="20"/>
          <w:szCs w:val="20"/>
          <w:lang w:val="uk-UA"/>
        </w:rPr>
        <w:t>Партія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6D44A8" w:rsidRPr="0063394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33948">
        <w:rPr>
          <w:sz w:val="20"/>
          <w:szCs w:val="20"/>
          <w:lang w:val="uk-UA"/>
        </w:rPr>
        <w:t xml:space="preserve">  Стерилізовано оксидом етилену</w:t>
      </w:r>
    </w:p>
    <w:p w:rsidR="006D44A8" w:rsidRPr="00633948" w:rsidRDefault="006D44A8" w:rsidP="006D44A8">
      <w:pPr>
        <w:spacing w:after="0" w:line="240" w:lineRule="auto"/>
        <w:ind w:right="-213"/>
        <w:rPr>
          <w:sz w:val="20"/>
          <w:szCs w:val="20"/>
          <w:lang w:val="uk-UA"/>
        </w:rPr>
      </w:pPr>
      <w:r w:rsidRPr="00633948"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D44A8" w:rsidRDefault="006D44A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337238" w:rsidRDefault="00337238" w:rsidP="006D44A8">
      <w:pPr>
        <w:spacing w:after="0" w:line="240" w:lineRule="auto"/>
        <w:ind w:right="-213" w:firstLine="708"/>
        <w:rPr>
          <w:sz w:val="20"/>
          <w:szCs w:val="20"/>
          <w:lang w:val="uk-UA"/>
        </w:rPr>
      </w:pPr>
    </w:p>
    <w:p w:rsidR="00337238" w:rsidRDefault="00337238" w:rsidP="00337238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095CEB">
        <w:rPr>
          <w:rFonts w:cstheme="minorHAnsi"/>
          <w:sz w:val="20"/>
          <w:szCs w:val="20"/>
          <w:lang w:val="uk-UA"/>
        </w:rPr>
        <w:t>.</w:t>
      </w:r>
    </w:p>
    <w:p w:rsidR="00337238" w:rsidRDefault="00337238" w:rsidP="00337238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337238" w:rsidRPr="00F751F7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337238" w:rsidRPr="005B6D1F" w:rsidRDefault="00337238" w:rsidP="00337238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77CEB" w:rsidRPr="006D44A8" w:rsidRDefault="00E77C84">
      <w:pPr>
        <w:rPr>
          <w:lang w:val="uk-UA"/>
        </w:rPr>
      </w:pPr>
    </w:p>
    <w:sectPr w:rsidR="00977CEB" w:rsidRPr="006D44A8" w:rsidSect="00FD641D">
      <w:headerReference w:type="default" r:id="rId17"/>
      <w:pgSz w:w="11906" w:h="16838"/>
      <w:pgMar w:top="968" w:right="851" w:bottom="5954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C84" w:rsidRDefault="00E77C84" w:rsidP="00946814">
      <w:pPr>
        <w:spacing w:after="0" w:line="240" w:lineRule="auto"/>
      </w:pPr>
      <w:r>
        <w:separator/>
      </w:r>
    </w:p>
  </w:endnote>
  <w:endnote w:type="continuationSeparator" w:id="0">
    <w:p w:rsidR="00E77C84" w:rsidRDefault="00E77C84" w:rsidP="00946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C84" w:rsidRDefault="00E77C84" w:rsidP="00946814">
      <w:pPr>
        <w:spacing w:after="0" w:line="240" w:lineRule="auto"/>
      </w:pPr>
      <w:r>
        <w:separator/>
      </w:r>
    </w:p>
  </w:footnote>
  <w:footnote w:type="continuationSeparator" w:id="0">
    <w:p w:rsidR="00E77C84" w:rsidRDefault="00E77C84" w:rsidP="009468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F56494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0D3AE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</w:t>
    </w:r>
    <w:r w:rsidR="000D3AE7" w:rsidRPr="000D3AE7">
      <w:rPr>
        <w:noProof/>
        <w:u w:val="double"/>
        <w:lang w:eastAsia="ru-RU"/>
      </w:rPr>
      <w:drawing>
        <wp:inline distT="0" distB="0" distL="0" distR="0" wp14:anchorId="2ED57875" wp14:editId="4E7AE92F">
          <wp:extent cx="3505200" cy="320040"/>
          <wp:effectExtent l="19050" t="0" r="0" b="0"/>
          <wp:docPr id="20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505200" cy="320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77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035E9D"/>
    <w:multiLevelType w:val="hybridMultilevel"/>
    <w:tmpl w:val="DBB8C9BC"/>
    <w:lvl w:ilvl="0" w:tplc="ACA60B8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4A8"/>
    <w:rsid w:val="00095CEB"/>
    <w:rsid w:val="000D3AE7"/>
    <w:rsid w:val="001849A0"/>
    <w:rsid w:val="001E0379"/>
    <w:rsid w:val="00214A97"/>
    <w:rsid w:val="002476D7"/>
    <w:rsid w:val="0026551A"/>
    <w:rsid w:val="00337238"/>
    <w:rsid w:val="003D7C78"/>
    <w:rsid w:val="004C434C"/>
    <w:rsid w:val="004E22FE"/>
    <w:rsid w:val="005E07BE"/>
    <w:rsid w:val="00615F63"/>
    <w:rsid w:val="0061767E"/>
    <w:rsid w:val="006334BD"/>
    <w:rsid w:val="00682D5D"/>
    <w:rsid w:val="006D44A8"/>
    <w:rsid w:val="00716051"/>
    <w:rsid w:val="007D0EEA"/>
    <w:rsid w:val="008A6E68"/>
    <w:rsid w:val="008B69CC"/>
    <w:rsid w:val="008E282C"/>
    <w:rsid w:val="00946814"/>
    <w:rsid w:val="009C1C91"/>
    <w:rsid w:val="00A239FE"/>
    <w:rsid w:val="00A3465A"/>
    <w:rsid w:val="00AD7E6B"/>
    <w:rsid w:val="00B70124"/>
    <w:rsid w:val="00C43EFA"/>
    <w:rsid w:val="00D936FD"/>
    <w:rsid w:val="00E1756C"/>
    <w:rsid w:val="00E77C84"/>
    <w:rsid w:val="00EF58AE"/>
    <w:rsid w:val="00F04ACE"/>
    <w:rsid w:val="00F2466D"/>
    <w:rsid w:val="00F56494"/>
    <w:rsid w:val="00F60AD0"/>
    <w:rsid w:val="00F90342"/>
    <w:rsid w:val="00FD64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4A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4A8"/>
    <w:pPr>
      <w:ind w:left="720"/>
      <w:contextualSpacing/>
    </w:pPr>
  </w:style>
  <w:style w:type="paragraph" w:styleId="a4">
    <w:name w:val="header"/>
    <w:basedOn w:val="a"/>
    <w:link w:val="a5"/>
    <w:unhideWhenUsed/>
    <w:rsid w:val="006D44A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6D44A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6D44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D44A8"/>
  </w:style>
  <w:style w:type="paragraph" w:styleId="a8">
    <w:name w:val="Balloon Text"/>
    <w:basedOn w:val="a"/>
    <w:link w:val="a9"/>
    <w:uiPriority w:val="99"/>
    <w:semiHidden/>
    <w:unhideWhenUsed/>
    <w:rsid w:val="00F04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4AC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5E07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5</cp:revision>
  <dcterms:created xsi:type="dcterms:W3CDTF">2020-02-21T13:39:00Z</dcterms:created>
  <dcterms:modified xsi:type="dcterms:W3CDTF">2020-10-08T10:17:00Z</dcterms:modified>
</cp:coreProperties>
</file>